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5B" w:rsidRPr="001305E9" w:rsidRDefault="006C385B" w:rsidP="006C385B">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21C86A50" wp14:editId="20A34499">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328B6AA3" wp14:editId="2986CCE0">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85B" w:rsidRPr="001305E9" w:rsidRDefault="006C385B" w:rsidP="006C385B">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6C385B" w:rsidRPr="001305E9" w:rsidRDefault="006C385B" w:rsidP="006C385B">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إدارة الوجهات السياحية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2603223</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p>
        </w:tc>
      </w:tr>
      <w:tr w:rsidR="006C385B" w:rsidRPr="001305E9" w:rsidTr="00D135B6">
        <w:trPr>
          <w:trHeight w:val="354"/>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6C385B" w:rsidRPr="001305E9" w:rsidTr="00D135B6">
        <w:trPr>
          <w:trHeight w:val="399"/>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 الثالثة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6C385B" w:rsidRPr="000366E2" w:rsidRDefault="006C385B" w:rsidP="00D135B6">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6C385B" w:rsidRPr="001305E9" w:rsidTr="00D135B6">
        <w:trPr>
          <w:trHeight w:val="307"/>
        </w:trPr>
        <w:tc>
          <w:tcPr>
            <w:tcW w:w="5842" w:type="dxa"/>
          </w:tcPr>
          <w:p w:rsidR="006C385B" w:rsidRPr="001305E9" w:rsidDel="000E10C1"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6C385B" w:rsidRPr="000366E2" w:rsidRDefault="006C385B" w:rsidP="00D135B6">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6C385B" w:rsidRPr="001305E9" w:rsidTr="00D135B6">
        <w:trPr>
          <w:trHeight w:val="399"/>
        </w:trPr>
        <w:tc>
          <w:tcPr>
            <w:tcW w:w="5842" w:type="dxa"/>
            <w:vAlign w:val="center"/>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6C385B" w:rsidRPr="001305E9" w:rsidTr="00D135B6">
        <w:trPr>
          <w:trHeight w:val="307"/>
        </w:trPr>
        <w:tc>
          <w:tcPr>
            <w:tcW w:w="5842"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6C385B" w:rsidRPr="000366E2"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6C385B" w:rsidRPr="001305E9" w:rsidRDefault="006C385B"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6C385B" w:rsidRPr="001305E9" w:rsidRDefault="006C385B" w:rsidP="006C385B">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6C385B" w:rsidRPr="001305E9" w:rsidRDefault="006C385B" w:rsidP="006C385B">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C385B" w:rsidRPr="001305E9" w:rsidTr="00D135B6">
        <w:trPr>
          <w:trHeight w:val="830"/>
        </w:trPr>
        <w:tc>
          <w:tcPr>
            <w:tcW w:w="10080" w:type="dxa"/>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6C385B" w:rsidRPr="001305E9" w:rsidRDefault="006C385B" w:rsidP="006C385B">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C385B" w:rsidRPr="001305E9"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6C385B" w:rsidRPr="001305E9" w:rsidRDefault="006C385B" w:rsidP="00D135B6">
            <w:pPr>
              <w:bidi/>
              <w:spacing w:after="0" w:line="240" w:lineRule="auto"/>
              <w:rPr>
                <w:rFonts w:ascii="Arabic Typesetting" w:eastAsia="Times New Roman" w:hAnsi="Arabic Typesetting" w:cs="Arabic Typesetting"/>
                <w:sz w:val="24"/>
                <w:szCs w:val="24"/>
                <w:lang w:val="en-GB"/>
              </w:rPr>
            </w:pPr>
          </w:p>
        </w:tc>
      </w:tr>
    </w:tbl>
    <w:p w:rsidR="006C385B" w:rsidRDefault="006C385B" w:rsidP="006C385B">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6C385B" w:rsidRPr="001305E9" w:rsidRDefault="006C385B" w:rsidP="006C385B">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C385B"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C385B" w:rsidRPr="001305E9" w:rsidRDefault="006C385B"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تعد إدارة الوجهات مجالًا ذا أهمية متزايدة حيث تتنافس المناطق السياحية لتوفير تجارب فريدة وقيمة استثنائية للزائرين. </w:t>
            </w:r>
            <w:r>
              <w:rPr>
                <w:rFonts w:ascii="Arabic Typesetting" w:eastAsia="Times New Roman" w:hAnsi="Arabic Typesetting" w:cs="Arabic Typesetting" w:hint="cs"/>
                <w:sz w:val="24"/>
                <w:szCs w:val="24"/>
                <w:rtl/>
                <w:lang w:val="en-GB" w:eastAsia="x-none"/>
              </w:rPr>
              <w:t>تركز هذة المادة على ال</w:t>
            </w:r>
            <w:r w:rsidRPr="001305E9">
              <w:rPr>
                <w:rFonts w:ascii="Arabic Typesetting" w:eastAsia="Times New Roman" w:hAnsi="Arabic Typesetting" w:cs="Arabic Typesetting"/>
                <w:sz w:val="24"/>
                <w:szCs w:val="24"/>
                <w:rtl/>
                <w:lang w:val="en-GB" w:eastAsia="x-none"/>
              </w:rPr>
              <w:t>مبادئ و</w:t>
            </w:r>
            <w:r>
              <w:rPr>
                <w:rFonts w:ascii="Arabic Typesetting" w:eastAsia="Times New Roman" w:hAnsi="Arabic Typesetting" w:cs="Arabic Typesetting" w:hint="cs"/>
                <w:sz w:val="24"/>
                <w:szCs w:val="24"/>
                <w:rtl/>
                <w:lang w:val="en-GB" w:eastAsia="x-none"/>
              </w:rPr>
              <w:t>ال</w:t>
            </w:r>
            <w:r w:rsidRPr="001305E9">
              <w:rPr>
                <w:rFonts w:ascii="Arabic Typesetting" w:eastAsia="Times New Roman" w:hAnsi="Arabic Typesetting" w:cs="Arabic Typesetting"/>
                <w:sz w:val="24"/>
                <w:szCs w:val="24"/>
                <w:rtl/>
                <w:lang w:val="en-GB" w:eastAsia="x-none"/>
              </w:rPr>
              <w:t xml:space="preserve">مفاهيم </w:t>
            </w:r>
            <w:r>
              <w:rPr>
                <w:rFonts w:ascii="Arabic Typesetting" w:eastAsia="Times New Roman" w:hAnsi="Arabic Typesetting" w:cs="Arabic Typesetting" w:hint="cs"/>
                <w:sz w:val="24"/>
                <w:szCs w:val="24"/>
                <w:rtl/>
                <w:lang w:val="en-GB" w:eastAsia="x-none"/>
              </w:rPr>
              <w:t>المتلعقة بإدارة</w:t>
            </w:r>
            <w:r w:rsidRPr="001305E9">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w:t>
            </w:r>
            <w:r w:rsidRPr="001305E9">
              <w:rPr>
                <w:rFonts w:ascii="Arabic Typesetting" w:eastAsia="Times New Roman" w:hAnsi="Arabic Typesetting" w:cs="Arabic Typesetting"/>
                <w:sz w:val="24"/>
                <w:szCs w:val="24"/>
                <w:rtl/>
                <w:lang w:val="en-GB" w:eastAsia="x-none"/>
              </w:rPr>
              <w:t xml:space="preserve">وجهات </w:t>
            </w:r>
            <w:r>
              <w:rPr>
                <w:rFonts w:ascii="Arabic Typesetting" w:eastAsia="Times New Roman" w:hAnsi="Arabic Typesetting" w:cs="Arabic Typesetting" w:hint="cs"/>
                <w:sz w:val="24"/>
                <w:szCs w:val="24"/>
                <w:rtl/>
                <w:lang w:val="en-GB" w:eastAsia="x-none"/>
              </w:rPr>
              <w:t>وما يرتبط بها من خطط استرتاتيجية طويلة الامد، وما لهذة الخطط من أهمية لتعزيز التنافسية على مستوى عالمي. وتركز هذة المادة على فهم الاليات التي تعمل بها المنظمات والمؤسسات المسؤولة عن إدارة الوجهات السياحية.</w:t>
            </w:r>
          </w:p>
        </w:tc>
      </w:tr>
    </w:tbl>
    <w:p w:rsidR="006C385B" w:rsidRPr="001305E9" w:rsidRDefault="006C385B" w:rsidP="006C385B">
      <w:pPr>
        <w:keepNext/>
        <w:bidi/>
        <w:spacing w:after="0" w:line="240" w:lineRule="auto"/>
        <w:outlineLvl w:val="6"/>
        <w:rPr>
          <w:rFonts w:ascii="Arabic Typesetting" w:eastAsia="Times New Roman" w:hAnsi="Arabic Typesetting" w:cs="Arabic Typesetting"/>
          <w:b/>
          <w:bCs/>
          <w:sz w:val="24"/>
          <w:szCs w:val="24"/>
          <w:lang w:val="en-GB" w:eastAsia="x-none"/>
        </w:rPr>
      </w:pPr>
    </w:p>
    <w:p w:rsidR="006C385B" w:rsidRPr="001305E9" w:rsidRDefault="006C385B" w:rsidP="006C385B">
      <w:pPr>
        <w:bidi/>
        <w:spacing w:after="0" w:line="240" w:lineRule="auto"/>
        <w:rPr>
          <w:rFonts w:ascii="Arabic Typesetting" w:eastAsia="Times New Roman" w:hAnsi="Arabic Typesetting" w:cs="Arabic Typesetting"/>
          <w:sz w:val="24"/>
          <w:szCs w:val="24"/>
          <w:rtl/>
          <w:lang w:eastAsia="x-none"/>
        </w:rPr>
      </w:pPr>
    </w:p>
    <w:p w:rsidR="006C385B" w:rsidRPr="001305E9" w:rsidRDefault="006C385B" w:rsidP="006C385B">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C385B" w:rsidRPr="001305E9" w:rsidTr="00D135B6">
        <w:trPr>
          <w:cantSplit/>
          <w:trHeight w:val="357"/>
        </w:trPr>
        <w:tc>
          <w:tcPr>
            <w:tcW w:w="9990" w:type="dxa"/>
            <w:tcBorders>
              <w:bottom w:val="single" w:sz="4" w:space="0" w:color="auto"/>
            </w:tcBorders>
            <w:vAlign w:val="center"/>
          </w:tcPr>
          <w:p w:rsidR="006C385B" w:rsidRPr="004433BF" w:rsidRDefault="006C385B" w:rsidP="00D135B6">
            <w:pPr>
              <w:pStyle w:val="ps1Char"/>
              <w:spacing w:line="276" w:lineRule="auto"/>
              <w:rPr>
                <w:rFonts w:ascii="Arabic Typesetting" w:hAnsi="Arabic Typesetting" w:cs="Arabic Typesetting"/>
                <w:sz w:val="24"/>
                <w:szCs w:val="24"/>
                <w:rtl/>
                <w:lang w:bidi="ar-SA"/>
              </w:rPr>
            </w:pPr>
            <w:r w:rsidRPr="004433BF">
              <w:rPr>
                <w:rFonts w:ascii="Arabic Typesetting" w:hAnsi="Arabic Typesetting" w:cs="Arabic Typesetting" w:hint="cs"/>
                <w:sz w:val="24"/>
                <w:szCs w:val="24"/>
                <w:rtl/>
                <w:lang w:bidi="ar-SA"/>
              </w:rPr>
              <w:t xml:space="preserve">أ- </w:t>
            </w:r>
            <w:r w:rsidRPr="000366E2">
              <w:rPr>
                <w:rFonts w:ascii="Arabic Typesetting" w:hAnsi="Arabic Typesetting" w:cs="Arabic Typesetting" w:hint="cs"/>
                <w:b/>
                <w:bCs/>
                <w:sz w:val="24"/>
                <w:szCs w:val="24"/>
                <w:rtl/>
                <w:lang w:bidi="ar-SA"/>
              </w:rPr>
              <w:t>الأهداف:</w:t>
            </w:r>
          </w:p>
          <w:p w:rsidR="006C385B"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أن يعي الطالب </w:t>
            </w:r>
            <w:r w:rsidRPr="001305E9">
              <w:rPr>
                <w:rFonts w:ascii="Arabic Typesetting" w:hAnsi="Arabic Typesetting" w:cs="Arabic Typesetting"/>
                <w:sz w:val="24"/>
                <w:szCs w:val="24"/>
                <w:rtl/>
              </w:rPr>
              <w:t>المفاهيم المختلفة المتعلقة بالوجهة السياحية مثل أنواع المقصد والعناصر الأساسية للوجهة السياحية ودورة حياة الوجهة</w:t>
            </w:r>
            <w:r>
              <w:rPr>
                <w:rFonts w:ascii="Arabic Typesetting" w:hAnsi="Arabic Typesetting" w:cs="Arabic Typesetting" w:hint="cs"/>
                <w:sz w:val="24"/>
                <w:szCs w:val="24"/>
                <w:rtl/>
              </w:rPr>
              <w:t xml:space="preserve"> السياحية </w:t>
            </w:r>
            <w:r w:rsidRPr="004433BF">
              <w:rPr>
                <w:rFonts w:ascii="Arabic Typesetting" w:hAnsi="Arabic Typesetting" w:cs="Arabic Typesetting" w:hint="cs"/>
                <w:sz w:val="24"/>
                <w:szCs w:val="24"/>
                <w:rtl/>
                <w:lang w:bidi="ar-SA"/>
              </w:rPr>
              <w:t xml:space="preserve"> </w:t>
            </w:r>
          </w:p>
          <w:p w:rsidR="006C385B" w:rsidRPr="004433BF"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أن يفهم الطالب مصطلح </w:t>
            </w:r>
            <w:r>
              <w:rPr>
                <w:rFonts w:ascii="Arabic Typesetting" w:hAnsi="Arabic Typesetting" w:cs="Arabic Typesetting" w:hint="cs"/>
                <w:sz w:val="24"/>
                <w:szCs w:val="24"/>
                <w:rtl/>
                <w:lang w:bidi="ar-SA"/>
              </w:rPr>
              <w:t xml:space="preserve">التنافسية والطرق المتبعة لتحقيقها سياحيا </w:t>
            </w:r>
          </w:p>
          <w:p w:rsidR="006C385B" w:rsidRPr="004433BF"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يفهم</w:t>
            </w:r>
            <w:r w:rsidRPr="004433BF">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 xml:space="preserve">الطرق لتطوير الخطط الاستراتيجية لإدارة الوجهات السياحية </w:t>
            </w:r>
          </w:p>
          <w:p w:rsidR="006C385B" w:rsidRPr="004433BF"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يفهم</w:t>
            </w:r>
            <w:r w:rsidRPr="004433BF">
              <w:rPr>
                <w:rFonts w:ascii="Arabic Typesetting" w:hAnsi="Arabic Typesetting" w:cs="Arabic Typesetting" w:hint="cs"/>
                <w:sz w:val="24"/>
                <w:szCs w:val="24"/>
                <w:rtl/>
                <w:lang w:bidi="ar-SA"/>
              </w:rPr>
              <w:t xml:space="preserve"> الطالب </w:t>
            </w:r>
            <w:r>
              <w:rPr>
                <w:rFonts w:ascii="Arabic Typesetting" w:hAnsi="Arabic Typesetting" w:cs="Arabic Typesetting"/>
                <w:sz w:val="24"/>
                <w:szCs w:val="24"/>
                <w:rtl/>
              </w:rPr>
              <w:t>النظريات الأساسية المتعلقة ب</w:t>
            </w:r>
            <w:r>
              <w:rPr>
                <w:rFonts w:ascii="Arabic Typesetting" w:hAnsi="Arabic Typesetting" w:cs="Arabic Typesetting" w:hint="cs"/>
                <w:sz w:val="24"/>
                <w:szCs w:val="24"/>
                <w:rtl/>
              </w:rPr>
              <w:t>الت</w:t>
            </w:r>
            <w:r>
              <w:rPr>
                <w:rFonts w:ascii="Arabic Typesetting" w:hAnsi="Arabic Typesetting" w:cs="Arabic Typesetting"/>
                <w:sz w:val="24"/>
                <w:szCs w:val="24"/>
                <w:rtl/>
              </w:rPr>
              <w:t xml:space="preserve">سويق </w:t>
            </w:r>
            <w:r w:rsidRPr="001305E9">
              <w:rPr>
                <w:rFonts w:ascii="Arabic Typesetting" w:hAnsi="Arabic Typesetting" w:cs="Arabic Typesetting"/>
                <w:sz w:val="24"/>
                <w:szCs w:val="24"/>
                <w:rtl/>
              </w:rPr>
              <w:t>كعنصر أساسي في عملية إدارة</w:t>
            </w:r>
            <w:r>
              <w:rPr>
                <w:rFonts w:ascii="Arabic Typesetting" w:hAnsi="Arabic Typesetting" w:cs="Arabic Typesetting" w:hint="cs"/>
                <w:sz w:val="24"/>
                <w:szCs w:val="24"/>
                <w:rtl/>
              </w:rPr>
              <w:t xml:space="preserve"> الوجهات السياحية</w:t>
            </w:r>
          </w:p>
          <w:p w:rsidR="006C385B" w:rsidRPr="004433BF"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أن يفهم الطالب </w:t>
            </w:r>
            <w:r w:rsidRPr="001305E9">
              <w:rPr>
                <w:rFonts w:ascii="Arabic Typesetting" w:hAnsi="Arabic Typesetting" w:cs="Arabic Typesetting"/>
                <w:sz w:val="24"/>
                <w:szCs w:val="24"/>
                <w:rtl/>
              </w:rPr>
              <w:t>كيفية تطوير وتسويق المنتجات السياحية ، وأهمية الشراكة بين القطاعين العام والخاص في هذه العملية</w:t>
            </w:r>
          </w:p>
          <w:p w:rsidR="006C385B" w:rsidRDefault="006C385B" w:rsidP="006C385B">
            <w:pPr>
              <w:pStyle w:val="ps1Char"/>
              <w:numPr>
                <w:ilvl w:val="0"/>
                <w:numId w:val="7"/>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 أن </w:t>
            </w:r>
            <w:r>
              <w:rPr>
                <w:rFonts w:ascii="Arabic Typesetting" w:hAnsi="Arabic Typesetting" w:cs="Arabic Typesetting" w:hint="cs"/>
                <w:sz w:val="24"/>
                <w:szCs w:val="24"/>
                <w:rtl/>
                <w:lang w:bidi="ar-SA"/>
              </w:rPr>
              <w:t>يحدد</w:t>
            </w:r>
            <w:r w:rsidRPr="004433BF">
              <w:rPr>
                <w:rFonts w:ascii="Arabic Typesetting" w:hAnsi="Arabic Typesetting" w:cs="Arabic Typesetting" w:hint="cs"/>
                <w:sz w:val="24"/>
                <w:szCs w:val="24"/>
                <w:rtl/>
                <w:lang w:bidi="ar-SA"/>
              </w:rPr>
              <w:t xml:space="preserve"> الطالب </w:t>
            </w:r>
            <w:r w:rsidRPr="001305E9">
              <w:rPr>
                <w:rFonts w:ascii="Arabic Typesetting" w:hAnsi="Arabic Typesetting" w:cs="Arabic Typesetting"/>
                <w:sz w:val="24"/>
                <w:szCs w:val="24"/>
                <w:rtl/>
              </w:rPr>
              <w:t xml:space="preserve">كيف يمكن </w:t>
            </w:r>
            <w:r>
              <w:rPr>
                <w:rFonts w:ascii="Arabic Typesetting" w:hAnsi="Arabic Typesetting" w:cs="Arabic Typesetting" w:hint="cs"/>
                <w:sz w:val="24"/>
                <w:szCs w:val="24"/>
                <w:rtl/>
              </w:rPr>
              <w:t>تطوير</w:t>
            </w:r>
            <w:r w:rsidRPr="001305E9">
              <w:rPr>
                <w:rFonts w:ascii="Arabic Typesetting" w:hAnsi="Arabic Typesetting" w:cs="Arabic Typesetting"/>
                <w:sz w:val="24"/>
                <w:szCs w:val="24"/>
                <w:rtl/>
              </w:rPr>
              <w:t xml:space="preserve"> العلامات التجارية</w:t>
            </w:r>
            <w:r>
              <w:rPr>
                <w:rFonts w:ascii="Arabic Typesetting" w:hAnsi="Arabic Typesetting" w:cs="Arabic Typesetting" w:hint="cs"/>
                <w:sz w:val="24"/>
                <w:szCs w:val="24"/>
                <w:rtl/>
              </w:rPr>
              <w:t xml:space="preserve"> السياحية</w:t>
            </w:r>
            <w:r w:rsidRPr="001305E9">
              <w:rPr>
                <w:rFonts w:ascii="Arabic Typesetting" w:hAnsi="Arabic Typesetting" w:cs="Arabic Typesetting"/>
                <w:sz w:val="24"/>
                <w:szCs w:val="24"/>
                <w:rtl/>
              </w:rPr>
              <w:t xml:space="preserve"> </w:t>
            </w:r>
            <w:r>
              <w:rPr>
                <w:rFonts w:ascii="Arabic Typesetting" w:hAnsi="Arabic Typesetting" w:cs="Arabic Typesetting"/>
                <w:sz w:val="24"/>
                <w:szCs w:val="24"/>
                <w:rtl/>
              </w:rPr>
              <w:t xml:space="preserve">لتعزيز القدرة التنافسية </w:t>
            </w:r>
            <w:r>
              <w:rPr>
                <w:rFonts w:ascii="Arabic Typesetting" w:hAnsi="Arabic Typesetting" w:cs="Arabic Typesetting" w:hint="cs"/>
                <w:sz w:val="24"/>
                <w:szCs w:val="24"/>
                <w:rtl/>
              </w:rPr>
              <w:t>ل</w:t>
            </w:r>
            <w:r w:rsidRPr="001305E9">
              <w:rPr>
                <w:rFonts w:ascii="Arabic Typesetting" w:hAnsi="Arabic Typesetting" w:cs="Arabic Typesetting"/>
                <w:sz w:val="24"/>
                <w:szCs w:val="24"/>
                <w:rtl/>
              </w:rPr>
              <w:t>وجهة معينة.</w:t>
            </w:r>
          </w:p>
          <w:p w:rsidR="006C385B" w:rsidRDefault="006C385B" w:rsidP="006C385B">
            <w:pPr>
              <w:pStyle w:val="ps1Char"/>
              <w:numPr>
                <w:ilvl w:val="0"/>
                <w:numId w:val="7"/>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rPr>
              <w:t>أن يحلل الطالب طريقة عمل</w:t>
            </w:r>
            <w:r w:rsidRPr="001305E9">
              <w:rPr>
                <w:rFonts w:ascii="Arabic Typesetting" w:hAnsi="Arabic Typesetting" w:cs="Arabic Typesetting"/>
                <w:sz w:val="24"/>
                <w:szCs w:val="24"/>
                <w:rtl/>
              </w:rPr>
              <w:t xml:space="preserve"> </w:t>
            </w:r>
            <w:r>
              <w:rPr>
                <w:rFonts w:ascii="Arabic Typesetting" w:hAnsi="Arabic Typesetting" w:cs="Arabic Typesetting" w:hint="cs"/>
                <w:sz w:val="24"/>
                <w:szCs w:val="24"/>
                <w:rtl/>
              </w:rPr>
              <w:t>ال</w:t>
            </w:r>
            <w:r w:rsidRPr="001305E9">
              <w:rPr>
                <w:rFonts w:ascii="Arabic Typesetting" w:hAnsi="Arabic Typesetting" w:cs="Arabic Typesetting"/>
                <w:sz w:val="24"/>
                <w:szCs w:val="24"/>
                <w:rtl/>
              </w:rPr>
              <w:t>منظمات</w:t>
            </w:r>
            <w:r>
              <w:rPr>
                <w:rFonts w:ascii="Arabic Typesetting" w:hAnsi="Arabic Typesetting" w:cs="Arabic Typesetting" w:hint="cs"/>
                <w:sz w:val="24"/>
                <w:szCs w:val="24"/>
                <w:rtl/>
              </w:rPr>
              <w:t xml:space="preserve"> المعنية</w:t>
            </w:r>
            <w:r w:rsidRPr="001305E9">
              <w:rPr>
                <w:rFonts w:ascii="Arabic Typesetting" w:hAnsi="Arabic Typesetting" w:cs="Arabic Typesetting"/>
                <w:sz w:val="24"/>
                <w:szCs w:val="24"/>
                <w:rtl/>
              </w:rPr>
              <w:t xml:space="preserve"> </w:t>
            </w:r>
            <w:r>
              <w:rPr>
                <w:rFonts w:ascii="Arabic Typesetting" w:hAnsi="Arabic Typesetting" w:cs="Arabic Typesetting" w:hint="cs"/>
                <w:sz w:val="24"/>
                <w:szCs w:val="24"/>
                <w:rtl/>
              </w:rPr>
              <w:t>ب</w:t>
            </w:r>
            <w:r w:rsidRPr="001305E9">
              <w:rPr>
                <w:rFonts w:ascii="Arabic Typesetting" w:hAnsi="Arabic Typesetting" w:cs="Arabic Typesetting"/>
                <w:sz w:val="24"/>
                <w:szCs w:val="24"/>
                <w:rtl/>
              </w:rPr>
              <w:t xml:space="preserve">إدارة الوجهات السياحية </w:t>
            </w:r>
          </w:p>
          <w:p w:rsidR="006C385B" w:rsidRPr="000366E2" w:rsidRDefault="006C385B" w:rsidP="006C385B">
            <w:pPr>
              <w:pStyle w:val="ps1Char"/>
              <w:numPr>
                <w:ilvl w:val="0"/>
                <w:numId w:val="7"/>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rPr>
              <w:t>أن ي</w:t>
            </w:r>
            <w:r w:rsidRPr="00880648">
              <w:rPr>
                <w:rFonts w:ascii="Arabic Typesetting" w:hAnsi="Arabic Typesetting" w:cs="Arabic Typesetting"/>
                <w:sz w:val="24"/>
                <w:szCs w:val="24"/>
                <w:rtl/>
              </w:rPr>
              <w:t xml:space="preserve">ناقش </w:t>
            </w:r>
            <w:r>
              <w:rPr>
                <w:rFonts w:ascii="Arabic Typesetting" w:hAnsi="Arabic Typesetting" w:cs="Arabic Typesetting" w:hint="cs"/>
                <w:sz w:val="24"/>
                <w:szCs w:val="24"/>
                <w:rtl/>
              </w:rPr>
              <w:t xml:space="preserve">الطالب </w:t>
            </w:r>
            <w:r w:rsidRPr="00880648">
              <w:rPr>
                <w:rFonts w:ascii="Arabic Typesetting" w:hAnsi="Arabic Typesetting" w:cs="Arabic Typesetting"/>
                <w:sz w:val="24"/>
                <w:szCs w:val="24"/>
                <w:rtl/>
              </w:rPr>
              <w:t xml:space="preserve">بموضوعية الاستراتيجية الوطنية للسياحة الأردنية </w:t>
            </w:r>
          </w:p>
          <w:p w:rsidR="006C385B" w:rsidRDefault="006C385B" w:rsidP="00D135B6">
            <w:pPr>
              <w:pStyle w:val="ps1Char"/>
              <w:spacing w:line="276" w:lineRule="auto"/>
              <w:rPr>
                <w:rFonts w:ascii="Arabic Typesetting" w:hAnsi="Arabic Typesetting" w:cs="Arabic Typesetting"/>
                <w:sz w:val="24"/>
                <w:szCs w:val="24"/>
                <w:rtl/>
                <w:lang w:bidi="ar-SA"/>
              </w:rPr>
            </w:pPr>
            <w:r w:rsidRPr="004433BF">
              <w:rPr>
                <w:rFonts w:ascii="Arabic Typesetting" w:hAnsi="Arabic Typesetting" w:cs="Arabic Typesetting" w:hint="cs"/>
                <w:sz w:val="24"/>
                <w:szCs w:val="24"/>
                <w:rtl/>
                <w:lang w:bidi="ar-SA"/>
              </w:rPr>
              <w:t xml:space="preserve">ب- </w:t>
            </w:r>
            <w:r w:rsidRPr="000366E2">
              <w:rPr>
                <w:rFonts w:ascii="Arabic Typesetting" w:hAnsi="Arabic Typesetting" w:cs="Arabic Typesetting" w:hint="cs"/>
                <w:b/>
                <w:bCs/>
                <w:sz w:val="24"/>
                <w:szCs w:val="24"/>
                <w:rtl/>
                <w:lang w:bidi="ar-SA"/>
              </w:rPr>
              <w:t>نتاجات التعلّم:</w:t>
            </w:r>
          </w:p>
          <w:p w:rsidR="006C385B"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lang w:bidi="ar-SA"/>
              </w:rPr>
              <w:t>يتعرف الطالب على</w:t>
            </w:r>
            <w:r w:rsidRPr="004433BF">
              <w:rPr>
                <w:rFonts w:ascii="Arabic Typesetting" w:hAnsi="Arabic Typesetting" w:cs="Arabic Typesetting" w:hint="cs"/>
                <w:sz w:val="24"/>
                <w:szCs w:val="24"/>
                <w:rtl/>
                <w:lang w:bidi="ar-SA"/>
              </w:rPr>
              <w:t xml:space="preserve"> </w:t>
            </w:r>
            <w:r w:rsidRPr="001305E9">
              <w:rPr>
                <w:rFonts w:ascii="Arabic Typesetting" w:hAnsi="Arabic Typesetting" w:cs="Arabic Typesetting"/>
                <w:sz w:val="24"/>
                <w:szCs w:val="24"/>
                <w:rtl/>
              </w:rPr>
              <w:t>المفاهيم المختلفة المتعلقة بالوجهة السياحية مثل أنواع المقصد والعناصر الأساسية للوجهة السياحية ودورة حياة الوجهة</w:t>
            </w:r>
            <w:r>
              <w:rPr>
                <w:rFonts w:ascii="Arabic Typesetting" w:hAnsi="Arabic Typesetting" w:cs="Arabic Typesetting" w:hint="cs"/>
                <w:sz w:val="24"/>
                <w:szCs w:val="24"/>
                <w:rtl/>
              </w:rPr>
              <w:t xml:space="preserve"> السياحية </w:t>
            </w:r>
            <w:r w:rsidRPr="004433BF">
              <w:rPr>
                <w:rFonts w:ascii="Arabic Typesetting" w:hAnsi="Arabic Typesetting" w:cs="Arabic Typesetting" w:hint="cs"/>
                <w:sz w:val="24"/>
                <w:szCs w:val="24"/>
                <w:rtl/>
                <w:lang w:bidi="ar-SA"/>
              </w:rPr>
              <w:t xml:space="preserve"> </w:t>
            </w:r>
          </w:p>
          <w:p w:rsidR="006C385B" w:rsidRPr="004433BF"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lang w:bidi="ar-SA"/>
              </w:rPr>
              <w:t>يعرف</w:t>
            </w:r>
            <w:r w:rsidRPr="004433BF">
              <w:rPr>
                <w:rFonts w:ascii="Arabic Typesetting" w:hAnsi="Arabic Typesetting" w:cs="Arabic Typesetting" w:hint="cs"/>
                <w:sz w:val="24"/>
                <w:szCs w:val="24"/>
                <w:rtl/>
                <w:lang w:bidi="ar-SA"/>
              </w:rPr>
              <w:t xml:space="preserve"> الطالب مصطلح </w:t>
            </w:r>
            <w:r>
              <w:rPr>
                <w:rFonts w:ascii="Arabic Typesetting" w:hAnsi="Arabic Typesetting" w:cs="Arabic Typesetting" w:hint="cs"/>
                <w:sz w:val="24"/>
                <w:szCs w:val="24"/>
                <w:rtl/>
                <w:lang w:bidi="ar-SA"/>
              </w:rPr>
              <w:t xml:space="preserve">التنافسية والطرق المتبعة لتحقيقها سياحيا </w:t>
            </w:r>
          </w:p>
          <w:p w:rsidR="006C385B" w:rsidRPr="004433BF"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lang w:bidi="ar-SA"/>
              </w:rPr>
              <w:t>يناقش</w:t>
            </w:r>
            <w:r w:rsidRPr="004433BF">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 xml:space="preserve">الطرق لتطوير الخطط الاستراتيجية لإدارة الوجهات السياحية </w:t>
            </w:r>
          </w:p>
          <w:p w:rsidR="006C385B" w:rsidRPr="004433BF"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lang w:bidi="ar-SA"/>
              </w:rPr>
              <w:t>يحلل</w:t>
            </w:r>
            <w:r w:rsidRPr="004433BF">
              <w:rPr>
                <w:rFonts w:ascii="Arabic Typesetting" w:hAnsi="Arabic Typesetting" w:cs="Arabic Typesetting" w:hint="cs"/>
                <w:sz w:val="24"/>
                <w:szCs w:val="24"/>
                <w:rtl/>
                <w:lang w:bidi="ar-SA"/>
              </w:rPr>
              <w:t xml:space="preserve"> الطالب </w:t>
            </w:r>
            <w:r>
              <w:rPr>
                <w:rFonts w:ascii="Arabic Typesetting" w:hAnsi="Arabic Typesetting" w:cs="Arabic Typesetting"/>
                <w:sz w:val="24"/>
                <w:szCs w:val="24"/>
                <w:rtl/>
              </w:rPr>
              <w:t>النظريات الأساسية المتعلقة ب</w:t>
            </w:r>
            <w:r>
              <w:rPr>
                <w:rFonts w:ascii="Arabic Typesetting" w:hAnsi="Arabic Typesetting" w:cs="Arabic Typesetting" w:hint="cs"/>
                <w:sz w:val="24"/>
                <w:szCs w:val="24"/>
                <w:rtl/>
              </w:rPr>
              <w:t>الت</w:t>
            </w:r>
            <w:r>
              <w:rPr>
                <w:rFonts w:ascii="Arabic Typesetting" w:hAnsi="Arabic Typesetting" w:cs="Arabic Typesetting"/>
                <w:sz w:val="24"/>
                <w:szCs w:val="24"/>
                <w:rtl/>
              </w:rPr>
              <w:t xml:space="preserve">سويق </w:t>
            </w:r>
            <w:r w:rsidRPr="001305E9">
              <w:rPr>
                <w:rFonts w:ascii="Arabic Typesetting" w:hAnsi="Arabic Typesetting" w:cs="Arabic Typesetting"/>
                <w:sz w:val="24"/>
                <w:szCs w:val="24"/>
                <w:rtl/>
              </w:rPr>
              <w:t>كعنصر أساسي في عملية إدارة</w:t>
            </w:r>
            <w:r>
              <w:rPr>
                <w:rFonts w:ascii="Arabic Typesetting" w:hAnsi="Arabic Typesetting" w:cs="Arabic Typesetting" w:hint="cs"/>
                <w:sz w:val="24"/>
                <w:szCs w:val="24"/>
                <w:rtl/>
              </w:rPr>
              <w:t xml:space="preserve"> الوجهات السياحية</w:t>
            </w:r>
          </w:p>
          <w:p w:rsidR="006C385B" w:rsidRPr="004433BF"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lang w:bidi="ar-SA"/>
              </w:rPr>
              <w:t>يناقش</w:t>
            </w:r>
            <w:r w:rsidRPr="004433BF">
              <w:rPr>
                <w:rFonts w:ascii="Arabic Typesetting" w:hAnsi="Arabic Typesetting" w:cs="Arabic Typesetting" w:hint="cs"/>
                <w:sz w:val="24"/>
                <w:szCs w:val="24"/>
                <w:rtl/>
                <w:lang w:bidi="ar-SA"/>
              </w:rPr>
              <w:t xml:space="preserve"> الطالب </w:t>
            </w:r>
            <w:r w:rsidRPr="001305E9">
              <w:rPr>
                <w:rFonts w:ascii="Arabic Typesetting" w:hAnsi="Arabic Typesetting" w:cs="Arabic Typesetting"/>
                <w:sz w:val="24"/>
                <w:szCs w:val="24"/>
                <w:rtl/>
              </w:rPr>
              <w:t>كيفية تطوير وتسويق المنتجات السياحية ، وأهمية الشراكة بين القطاعين العام والخاص في هذه العملية</w:t>
            </w:r>
          </w:p>
          <w:p w:rsidR="006C385B" w:rsidRDefault="006C385B" w:rsidP="006C385B">
            <w:pPr>
              <w:pStyle w:val="ps1Char"/>
              <w:numPr>
                <w:ilvl w:val="0"/>
                <w:numId w:val="8"/>
              </w:numPr>
              <w:spacing w:line="276" w:lineRule="auto"/>
              <w:rPr>
                <w:rFonts w:ascii="Arabic Typesetting" w:hAnsi="Arabic Typesetting" w:cs="Arabic Typesetting"/>
                <w:sz w:val="24"/>
                <w:szCs w:val="24"/>
                <w:lang w:bidi="ar-SA"/>
              </w:rPr>
            </w:pPr>
            <w:r w:rsidRPr="004433BF">
              <w:rPr>
                <w:rFonts w:ascii="Arabic Typesetting" w:hAnsi="Arabic Typesetting" w:cs="Arabic Typesetting" w:hint="cs"/>
                <w:sz w:val="24"/>
                <w:szCs w:val="24"/>
                <w:rtl/>
                <w:lang w:bidi="ar-SA"/>
              </w:rPr>
              <w:t xml:space="preserve"> </w:t>
            </w:r>
            <w:r>
              <w:rPr>
                <w:rFonts w:ascii="Arabic Typesetting" w:hAnsi="Arabic Typesetting" w:cs="Arabic Typesetting" w:hint="cs"/>
                <w:sz w:val="24"/>
                <w:szCs w:val="24"/>
                <w:rtl/>
                <w:lang w:bidi="ar-SA"/>
              </w:rPr>
              <w:t>يعدد</w:t>
            </w:r>
            <w:r w:rsidRPr="004433BF">
              <w:rPr>
                <w:rFonts w:ascii="Arabic Typesetting" w:hAnsi="Arabic Typesetting" w:cs="Arabic Typesetting" w:hint="cs"/>
                <w:sz w:val="24"/>
                <w:szCs w:val="24"/>
                <w:rtl/>
                <w:lang w:bidi="ar-SA"/>
              </w:rPr>
              <w:t xml:space="preserve"> الطالب </w:t>
            </w:r>
            <w:r w:rsidRPr="001305E9">
              <w:rPr>
                <w:rFonts w:ascii="Arabic Typesetting" w:hAnsi="Arabic Typesetting" w:cs="Arabic Typesetting"/>
                <w:sz w:val="24"/>
                <w:szCs w:val="24"/>
                <w:rtl/>
              </w:rPr>
              <w:t xml:space="preserve">كيف يمكن </w:t>
            </w:r>
            <w:r>
              <w:rPr>
                <w:rFonts w:ascii="Arabic Typesetting" w:hAnsi="Arabic Typesetting" w:cs="Arabic Typesetting" w:hint="cs"/>
                <w:sz w:val="24"/>
                <w:szCs w:val="24"/>
                <w:rtl/>
              </w:rPr>
              <w:t>تطوير</w:t>
            </w:r>
            <w:r w:rsidRPr="001305E9">
              <w:rPr>
                <w:rFonts w:ascii="Arabic Typesetting" w:hAnsi="Arabic Typesetting" w:cs="Arabic Typesetting"/>
                <w:sz w:val="24"/>
                <w:szCs w:val="24"/>
                <w:rtl/>
              </w:rPr>
              <w:t xml:space="preserve"> العلامات التجارية</w:t>
            </w:r>
            <w:r>
              <w:rPr>
                <w:rFonts w:ascii="Arabic Typesetting" w:hAnsi="Arabic Typesetting" w:cs="Arabic Typesetting" w:hint="cs"/>
                <w:sz w:val="24"/>
                <w:szCs w:val="24"/>
                <w:rtl/>
              </w:rPr>
              <w:t xml:space="preserve"> السياحية</w:t>
            </w:r>
            <w:r w:rsidRPr="001305E9">
              <w:rPr>
                <w:rFonts w:ascii="Arabic Typesetting" w:hAnsi="Arabic Typesetting" w:cs="Arabic Typesetting"/>
                <w:sz w:val="24"/>
                <w:szCs w:val="24"/>
                <w:rtl/>
              </w:rPr>
              <w:t xml:space="preserve"> </w:t>
            </w:r>
            <w:r>
              <w:rPr>
                <w:rFonts w:ascii="Arabic Typesetting" w:hAnsi="Arabic Typesetting" w:cs="Arabic Typesetting"/>
                <w:sz w:val="24"/>
                <w:szCs w:val="24"/>
                <w:rtl/>
              </w:rPr>
              <w:t xml:space="preserve">لتعزيز القدرة التنافسية </w:t>
            </w:r>
            <w:r>
              <w:rPr>
                <w:rFonts w:ascii="Arabic Typesetting" w:hAnsi="Arabic Typesetting" w:cs="Arabic Typesetting" w:hint="cs"/>
                <w:sz w:val="24"/>
                <w:szCs w:val="24"/>
                <w:rtl/>
              </w:rPr>
              <w:t>ل</w:t>
            </w:r>
            <w:r w:rsidRPr="001305E9">
              <w:rPr>
                <w:rFonts w:ascii="Arabic Typesetting" w:hAnsi="Arabic Typesetting" w:cs="Arabic Typesetting"/>
                <w:sz w:val="24"/>
                <w:szCs w:val="24"/>
                <w:rtl/>
              </w:rPr>
              <w:t>وجهة معينة.</w:t>
            </w:r>
          </w:p>
          <w:p w:rsidR="006C385B"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rPr>
              <w:t>أن يحلل الطالب طريقة عمل</w:t>
            </w:r>
            <w:r w:rsidRPr="001305E9">
              <w:rPr>
                <w:rFonts w:ascii="Arabic Typesetting" w:hAnsi="Arabic Typesetting" w:cs="Arabic Typesetting"/>
                <w:sz w:val="24"/>
                <w:szCs w:val="24"/>
                <w:rtl/>
              </w:rPr>
              <w:t xml:space="preserve"> </w:t>
            </w:r>
            <w:r>
              <w:rPr>
                <w:rFonts w:ascii="Arabic Typesetting" w:hAnsi="Arabic Typesetting" w:cs="Arabic Typesetting" w:hint="cs"/>
                <w:sz w:val="24"/>
                <w:szCs w:val="24"/>
                <w:rtl/>
              </w:rPr>
              <w:t>ال</w:t>
            </w:r>
            <w:r w:rsidRPr="001305E9">
              <w:rPr>
                <w:rFonts w:ascii="Arabic Typesetting" w:hAnsi="Arabic Typesetting" w:cs="Arabic Typesetting"/>
                <w:sz w:val="24"/>
                <w:szCs w:val="24"/>
                <w:rtl/>
              </w:rPr>
              <w:t>منظمات</w:t>
            </w:r>
            <w:r>
              <w:rPr>
                <w:rFonts w:ascii="Arabic Typesetting" w:hAnsi="Arabic Typesetting" w:cs="Arabic Typesetting" w:hint="cs"/>
                <w:sz w:val="24"/>
                <w:szCs w:val="24"/>
                <w:rtl/>
              </w:rPr>
              <w:t xml:space="preserve"> المعنية</w:t>
            </w:r>
            <w:r w:rsidRPr="001305E9">
              <w:rPr>
                <w:rFonts w:ascii="Arabic Typesetting" w:hAnsi="Arabic Typesetting" w:cs="Arabic Typesetting"/>
                <w:sz w:val="24"/>
                <w:szCs w:val="24"/>
                <w:rtl/>
              </w:rPr>
              <w:t xml:space="preserve"> </w:t>
            </w:r>
            <w:r>
              <w:rPr>
                <w:rFonts w:ascii="Arabic Typesetting" w:hAnsi="Arabic Typesetting" w:cs="Arabic Typesetting" w:hint="cs"/>
                <w:sz w:val="24"/>
                <w:szCs w:val="24"/>
                <w:rtl/>
              </w:rPr>
              <w:t>ب</w:t>
            </w:r>
            <w:r w:rsidRPr="001305E9">
              <w:rPr>
                <w:rFonts w:ascii="Arabic Typesetting" w:hAnsi="Arabic Typesetting" w:cs="Arabic Typesetting"/>
                <w:sz w:val="24"/>
                <w:szCs w:val="24"/>
                <w:rtl/>
              </w:rPr>
              <w:t xml:space="preserve">إدارة الوجهات السياحية </w:t>
            </w:r>
          </w:p>
          <w:p w:rsidR="006C385B" w:rsidRDefault="006C385B" w:rsidP="006C385B">
            <w:pPr>
              <w:pStyle w:val="ps1Char"/>
              <w:numPr>
                <w:ilvl w:val="0"/>
                <w:numId w:val="8"/>
              </w:numPr>
              <w:spacing w:line="276" w:lineRule="auto"/>
              <w:rPr>
                <w:rFonts w:ascii="Arabic Typesetting" w:hAnsi="Arabic Typesetting" w:cs="Arabic Typesetting"/>
                <w:sz w:val="24"/>
                <w:szCs w:val="24"/>
                <w:lang w:bidi="ar-SA"/>
              </w:rPr>
            </w:pPr>
            <w:r>
              <w:rPr>
                <w:rFonts w:ascii="Arabic Typesetting" w:hAnsi="Arabic Typesetting" w:cs="Arabic Typesetting" w:hint="cs"/>
                <w:sz w:val="24"/>
                <w:szCs w:val="24"/>
                <w:rtl/>
              </w:rPr>
              <w:t>ي</w:t>
            </w:r>
            <w:r w:rsidRPr="00880648">
              <w:rPr>
                <w:rFonts w:ascii="Arabic Typesetting" w:hAnsi="Arabic Typesetting" w:cs="Arabic Typesetting"/>
                <w:sz w:val="24"/>
                <w:szCs w:val="24"/>
                <w:rtl/>
              </w:rPr>
              <w:t xml:space="preserve">ناقش </w:t>
            </w:r>
            <w:r>
              <w:rPr>
                <w:rFonts w:ascii="Arabic Typesetting" w:hAnsi="Arabic Typesetting" w:cs="Arabic Typesetting" w:hint="cs"/>
                <w:sz w:val="24"/>
                <w:szCs w:val="24"/>
                <w:rtl/>
              </w:rPr>
              <w:t xml:space="preserve">الطالب </w:t>
            </w:r>
            <w:r w:rsidRPr="00880648">
              <w:rPr>
                <w:rFonts w:ascii="Arabic Typesetting" w:hAnsi="Arabic Typesetting" w:cs="Arabic Typesetting"/>
                <w:sz w:val="24"/>
                <w:szCs w:val="24"/>
                <w:rtl/>
              </w:rPr>
              <w:t xml:space="preserve">بموضوعية الاستراتيجية الوطنية للسياحة الأردنية </w:t>
            </w:r>
          </w:p>
          <w:p w:rsidR="006C385B" w:rsidRPr="000366E2" w:rsidRDefault="006C385B" w:rsidP="006C385B">
            <w:pPr>
              <w:pStyle w:val="ps1Char"/>
              <w:numPr>
                <w:ilvl w:val="0"/>
                <w:numId w:val="8"/>
              </w:numPr>
              <w:spacing w:line="276" w:lineRule="auto"/>
              <w:rPr>
                <w:rFonts w:ascii="Arabic Typesetting" w:hAnsi="Arabic Typesetting" w:cs="Arabic Typesetting"/>
                <w:sz w:val="24"/>
                <w:szCs w:val="24"/>
                <w:lang w:bidi="ar-SA"/>
              </w:rPr>
            </w:pPr>
            <w:r w:rsidRPr="000366E2">
              <w:rPr>
                <w:rFonts w:ascii="Arabic Typesetting" w:hAnsi="Arabic Typesetting" w:cs="Arabic Typesetting" w:hint="cs"/>
                <w:sz w:val="24"/>
                <w:szCs w:val="24"/>
                <w:rtl/>
              </w:rPr>
              <w:t>ينجز تقريرا يقدم فيه حلاً أو فكرة أبداعيه لتطوير أو إدارة إحدى مقومات السياحة في الأردن</w:t>
            </w:r>
          </w:p>
        </w:tc>
      </w:tr>
    </w:tbl>
    <w:p w:rsidR="006C385B" w:rsidRPr="001305E9" w:rsidRDefault="006C385B" w:rsidP="006C385B">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6C385B" w:rsidRDefault="006C385B" w:rsidP="006C385B">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6C385B" w:rsidRPr="001305E9" w:rsidTr="00D135B6">
        <w:trPr>
          <w:trHeight w:val="545"/>
        </w:trPr>
        <w:tc>
          <w:tcPr>
            <w:tcW w:w="1957" w:type="dxa"/>
            <w:shd w:val="clear" w:color="auto" w:fill="auto"/>
            <w:vAlign w:val="center"/>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مقدمة في إدارة الوجهات</w:t>
            </w:r>
          </w:p>
        </w:tc>
      </w:tr>
      <w:tr w:rsidR="006C385B" w:rsidRPr="001305E9" w:rsidTr="00D135B6">
        <w:trPr>
          <w:trHeight w:val="236"/>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مقدمة في إدارة الوجهات</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2&amp;3</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عملية التخطيط الاستراتيجي</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 xml:space="preserve">العلامة التجارية للوجهات السياحية </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العلامة التجارية للوجهات السياحية</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sz w:val="24"/>
                <w:szCs w:val="24"/>
                <w:rtl/>
                <w:lang w:val="en-GB" w:eastAsia="x-none"/>
              </w:rPr>
              <w:t>تسويق الوجه</w:t>
            </w:r>
            <w:r>
              <w:rPr>
                <w:rFonts w:ascii="Arabic Typesetting" w:eastAsia="Times New Roman" w:hAnsi="Arabic Typesetting" w:cs="Arabic Typesetting" w:hint="cs"/>
                <w:sz w:val="24"/>
                <w:szCs w:val="24"/>
                <w:rtl/>
                <w:lang w:val="en-GB" w:eastAsia="x-none"/>
              </w:rPr>
              <w:t xml:space="preserve">ات السياحية </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تسويق</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الوجهات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السياحية</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sz w:val="24"/>
                <w:szCs w:val="24"/>
                <w:rtl/>
                <w:lang w:val="en-GB" w:eastAsia="x-none"/>
              </w:rPr>
              <w:t xml:space="preserve">تطوير </w:t>
            </w:r>
            <w:r>
              <w:rPr>
                <w:rFonts w:ascii="Arabic Typesetting" w:eastAsia="Times New Roman" w:hAnsi="Arabic Typesetting" w:cs="Arabic Typesetting" w:hint="cs"/>
                <w:sz w:val="24"/>
                <w:szCs w:val="24"/>
                <w:rtl/>
                <w:lang w:val="en-GB" w:eastAsia="x-none"/>
              </w:rPr>
              <w:t>ال</w:t>
            </w:r>
            <w:r>
              <w:rPr>
                <w:rFonts w:ascii="Arabic Typesetting" w:eastAsia="Times New Roman" w:hAnsi="Arabic Typesetting" w:cs="Arabic Typesetting"/>
                <w:sz w:val="24"/>
                <w:szCs w:val="24"/>
                <w:rtl/>
                <w:lang w:val="en-GB" w:eastAsia="x-none"/>
              </w:rPr>
              <w:t>منتجات</w:t>
            </w:r>
            <w:r>
              <w:rPr>
                <w:rFonts w:ascii="Arabic Typesetting" w:eastAsia="Times New Roman" w:hAnsi="Arabic Typesetting" w:cs="Arabic Typesetting" w:hint="cs"/>
                <w:sz w:val="24"/>
                <w:szCs w:val="24"/>
                <w:rtl/>
                <w:lang w:val="en-GB" w:eastAsia="x-none"/>
              </w:rPr>
              <w:t xml:space="preserve"> والخدمات</w:t>
            </w:r>
            <w:r>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 xml:space="preserve">السياحية </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sz w:val="24"/>
                <w:szCs w:val="24"/>
                <w:rtl/>
                <w:lang w:val="en-GB" w:eastAsia="x-none"/>
              </w:rPr>
              <w:t xml:space="preserve">تطوير </w:t>
            </w:r>
            <w:r>
              <w:rPr>
                <w:rFonts w:ascii="Arabic Typesetting" w:eastAsia="Times New Roman" w:hAnsi="Arabic Typesetting" w:cs="Arabic Typesetting" w:hint="cs"/>
                <w:sz w:val="24"/>
                <w:szCs w:val="24"/>
                <w:rtl/>
                <w:lang w:val="en-GB" w:eastAsia="x-none"/>
              </w:rPr>
              <w:t>ال</w:t>
            </w:r>
            <w:r>
              <w:rPr>
                <w:rFonts w:ascii="Arabic Typesetting" w:eastAsia="Times New Roman" w:hAnsi="Arabic Typesetting" w:cs="Arabic Typesetting"/>
                <w:sz w:val="24"/>
                <w:szCs w:val="24"/>
                <w:rtl/>
                <w:lang w:val="en-GB" w:eastAsia="x-none"/>
              </w:rPr>
              <w:t>منتجات</w:t>
            </w:r>
            <w:r>
              <w:rPr>
                <w:rFonts w:ascii="Arabic Typesetting" w:eastAsia="Times New Roman" w:hAnsi="Arabic Typesetting" w:cs="Arabic Typesetting" w:hint="cs"/>
                <w:sz w:val="24"/>
                <w:szCs w:val="24"/>
                <w:rtl/>
                <w:lang w:val="en-GB" w:eastAsia="x-none"/>
              </w:rPr>
              <w:t xml:space="preserve"> والخدمات</w:t>
            </w:r>
            <w:r>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السياحية</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 xml:space="preserve">عوامل مساندة </w:t>
            </w:r>
            <w:r w:rsidRPr="001305E9">
              <w:rPr>
                <w:rFonts w:ascii="Arabic Typesetting" w:eastAsia="Times New Roman" w:hAnsi="Arabic Typesetting" w:cs="Arabic Typesetting"/>
                <w:sz w:val="24"/>
                <w:szCs w:val="24"/>
                <w:rtl/>
                <w:lang w:val="en-GB" w:eastAsia="x-none"/>
              </w:rPr>
              <w:t>لإدارة الوجهات</w:t>
            </w:r>
            <w:r>
              <w:rPr>
                <w:rFonts w:ascii="Arabic Typesetting" w:eastAsia="Times New Roman" w:hAnsi="Arabic Typesetting" w:cs="Arabic Typesetting" w:hint="cs"/>
                <w:sz w:val="24"/>
                <w:szCs w:val="24"/>
                <w:rtl/>
                <w:lang w:val="en-GB" w:eastAsia="x-none"/>
              </w:rPr>
              <w:t xml:space="preserve"> السياحية </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 xml:space="preserve">عوامل مساندة </w:t>
            </w:r>
            <w:r w:rsidRPr="001305E9">
              <w:rPr>
                <w:rFonts w:ascii="Arabic Typesetting" w:eastAsia="Times New Roman" w:hAnsi="Arabic Typesetting" w:cs="Arabic Typesetting"/>
                <w:sz w:val="24"/>
                <w:szCs w:val="24"/>
                <w:rtl/>
                <w:lang w:val="en-GB" w:eastAsia="x-none"/>
              </w:rPr>
              <w:t>لإدارة الوجهات</w:t>
            </w:r>
            <w:r>
              <w:rPr>
                <w:rFonts w:ascii="Arabic Typesetting" w:eastAsia="Times New Roman" w:hAnsi="Arabic Typesetting" w:cs="Arabic Typesetting" w:hint="cs"/>
                <w:sz w:val="24"/>
                <w:szCs w:val="24"/>
                <w:rtl/>
                <w:lang w:val="en-GB" w:eastAsia="x-none"/>
              </w:rPr>
              <w:t xml:space="preserve"> السياحية</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الاستراتيجيات الوطنية </w:t>
            </w:r>
            <w:r>
              <w:rPr>
                <w:rFonts w:ascii="Arabic Typesetting" w:eastAsia="Times New Roman" w:hAnsi="Arabic Typesetting" w:cs="Arabic Typesetting" w:hint="cs"/>
                <w:sz w:val="24"/>
                <w:szCs w:val="24"/>
                <w:rtl/>
                <w:lang w:val="en-GB" w:eastAsia="x-none"/>
              </w:rPr>
              <w:t>لإدارة الاردن سياحياً</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6C385B" w:rsidRPr="001305E9" w:rsidTr="00D135B6">
        <w:trPr>
          <w:trHeight w:val="223"/>
        </w:trPr>
        <w:tc>
          <w:tcPr>
            <w:tcW w:w="1957" w:type="dxa"/>
            <w:shd w:val="clear" w:color="auto" w:fill="auto"/>
          </w:tcPr>
          <w:p w:rsidR="006C385B" w:rsidRPr="001305E9" w:rsidRDefault="006C385B"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6C385B" w:rsidRPr="001305E9" w:rsidRDefault="006C385B" w:rsidP="006C385B">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C385B" w:rsidRPr="001305E9" w:rsidTr="00D135B6">
        <w:trPr>
          <w:trHeight w:val="1664"/>
        </w:trPr>
        <w:tc>
          <w:tcPr>
            <w:tcW w:w="10008" w:type="dxa"/>
          </w:tcPr>
          <w:p w:rsidR="006C385B" w:rsidRPr="001305E9" w:rsidRDefault="006C385B" w:rsidP="00D135B6">
            <w:pPr>
              <w:pStyle w:val="ps1Char"/>
              <w:rPr>
                <w:rFonts w:ascii="Arabic Typesetting" w:hAnsi="Arabic Typesetting" w:cs="Arabic Typesetting"/>
                <w:sz w:val="24"/>
                <w:szCs w:val="24"/>
                <w:rtl/>
              </w:rPr>
            </w:pPr>
            <w:r w:rsidRPr="001305E9">
              <w:rPr>
                <w:rFonts w:ascii="Arabic Typesetting" w:hAnsi="Arabic Typesetting" w:cs="Arabic Typesetting"/>
                <w:sz w:val="24"/>
                <w:szCs w:val="24"/>
                <w:rtl/>
              </w:rPr>
              <w:t>يتم تطوير نتاجات التعلم المستهدفة من خلال النشاطات والاستراتيجيات التدريسية التالية:</w:t>
            </w:r>
          </w:p>
          <w:p w:rsidR="006C385B" w:rsidRPr="001305E9" w:rsidRDefault="006C385B"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6C385B" w:rsidRPr="001305E9" w:rsidRDefault="006C385B"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6C385B" w:rsidRPr="001305E9" w:rsidRDefault="006C385B"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6C385B" w:rsidRPr="001305E9" w:rsidRDefault="006C385B"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6C385B" w:rsidRPr="001305E9" w:rsidRDefault="006C385B"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6C385B" w:rsidRPr="001305E9" w:rsidRDefault="006C385B" w:rsidP="006C385B">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6C385B" w:rsidRPr="001305E9" w:rsidRDefault="006C385B" w:rsidP="006C385B">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6C385B" w:rsidRPr="001305E9" w:rsidTr="00D135B6">
        <w:trPr>
          <w:trHeight w:val="2175"/>
        </w:trPr>
        <w:tc>
          <w:tcPr>
            <w:tcW w:w="9984" w:type="dxa"/>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6C385B" w:rsidRPr="001305E9" w:rsidTr="00D135B6">
              <w:trPr>
                <w:trHeight w:val="482"/>
              </w:trPr>
              <w:tc>
                <w:tcPr>
                  <w:tcW w:w="2696" w:type="dxa"/>
                  <w:shd w:val="clear" w:color="auto" w:fill="auto"/>
                </w:tcPr>
                <w:p w:rsidR="006C385B" w:rsidRPr="001305E9" w:rsidRDefault="006C385B"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6C385B" w:rsidRPr="001305E9" w:rsidTr="00D135B6">
              <w:trPr>
                <w:trHeight w:val="482"/>
              </w:trPr>
              <w:tc>
                <w:tcPr>
                  <w:tcW w:w="2696" w:type="dxa"/>
                  <w:shd w:val="clear" w:color="auto" w:fill="auto"/>
                </w:tcPr>
                <w:p w:rsidR="006C385B" w:rsidRPr="001305E9" w:rsidRDefault="006C385B"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6C385B" w:rsidRPr="001305E9" w:rsidTr="00D135B6">
              <w:trPr>
                <w:trHeight w:val="482"/>
              </w:trPr>
              <w:tc>
                <w:tcPr>
                  <w:tcW w:w="2696" w:type="dxa"/>
                  <w:shd w:val="clear" w:color="auto" w:fill="auto"/>
                </w:tcPr>
                <w:p w:rsidR="006C385B" w:rsidRPr="001305E9" w:rsidRDefault="006C385B"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6C385B" w:rsidRPr="001305E9" w:rsidTr="00D135B6">
              <w:trPr>
                <w:trHeight w:val="482"/>
              </w:trPr>
              <w:tc>
                <w:tcPr>
                  <w:tcW w:w="2696" w:type="dxa"/>
                  <w:shd w:val="clear" w:color="auto" w:fill="auto"/>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6C385B" w:rsidRPr="001305E9" w:rsidRDefault="006C385B"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6C385B" w:rsidRPr="001305E9" w:rsidRDefault="006C385B"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6C385B" w:rsidRPr="001305E9" w:rsidRDefault="006C385B" w:rsidP="006C385B">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C385B" w:rsidRPr="001305E9" w:rsidTr="00D135B6">
        <w:tc>
          <w:tcPr>
            <w:tcW w:w="10008" w:type="dxa"/>
          </w:tcPr>
          <w:p w:rsidR="006C385B" w:rsidRPr="001305E9" w:rsidRDefault="006C385B"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6C385B" w:rsidRPr="001305E9" w:rsidRDefault="006C385B"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6C385B" w:rsidRPr="001305E9" w:rsidRDefault="006C385B"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6C385B" w:rsidRPr="001305E9" w:rsidRDefault="006C385B"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6C385B" w:rsidRPr="001305E9" w:rsidRDefault="006C385B" w:rsidP="00D135B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6C385B" w:rsidRPr="001305E9" w:rsidRDefault="006C385B"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6C385B" w:rsidRPr="001305E9" w:rsidRDefault="006C385B"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6C385B" w:rsidRPr="001305E9" w:rsidRDefault="006C385B"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6C385B" w:rsidRPr="001305E9" w:rsidRDefault="006C385B"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6C385B" w:rsidRPr="001305E9" w:rsidRDefault="006C385B"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6C385B" w:rsidRPr="001305E9" w:rsidRDefault="006C385B"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6C385B" w:rsidRPr="001305E9" w:rsidRDefault="006C385B"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6C385B" w:rsidRPr="001305E9" w:rsidRDefault="006C385B" w:rsidP="00D135B6">
            <w:pPr>
              <w:bidi/>
              <w:spacing w:line="276" w:lineRule="auto"/>
              <w:rPr>
                <w:rFonts w:ascii="Arabic Typesetting" w:hAnsi="Arabic Typesetting" w:cs="Arabic Typesetting"/>
                <w:sz w:val="24"/>
                <w:szCs w:val="24"/>
                <w:rtl/>
              </w:rPr>
            </w:pPr>
          </w:p>
          <w:p w:rsidR="006C385B" w:rsidRPr="001305E9" w:rsidRDefault="006C385B"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6C385B" w:rsidRPr="001305E9" w:rsidRDefault="006C385B"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6C385B" w:rsidRPr="001305E9" w:rsidRDefault="006C385B"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6C385B" w:rsidRPr="001305E9" w:rsidRDefault="006C385B"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6C385B" w:rsidRPr="001305E9" w:rsidRDefault="006C385B" w:rsidP="00D135B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6C385B" w:rsidRPr="001305E9" w:rsidRDefault="006C385B" w:rsidP="006C385B">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C385B" w:rsidRPr="001305E9" w:rsidTr="00D135B6">
        <w:trPr>
          <w:trHeight w:val="833"/>
        </w:trPr>
        <w:tc>
          <w:tcPr>
            <w:tcW w:w="10008" w:type="dxa"/>
            <w:tcBorders>
              <w:bottom w:val="single" w:sz="4" w:space="0" w:color="auto"/>
            </w:tcBorders>
          </w:tcPr>
          <w:p w:rsidR="006C385B" w:rsidRPr="001305E9" w:rsidRDefault="006C385B"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6C385B" w:rsidRPr="001305E9" w:rsidRDefault="006C385B"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6C385B" w:rsidRPr="001305E9" w:rsidRDefault="006C385B"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6C385B" w:rsidRPr="001305E9" w:rsidRDefault="006C385B"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6C385B" w:rsidRPr="001305E9" w:rsidRDefault="006C385B" w:rsidP="006C385B">
      <w:pPr>
        <w:keepNext/>
        <w:bidi/>
        <w:spacing w:after="0" w:line="240" w:lineRule="auto"/>
        <w:outlineLvl w:val="6"/>
        <w:rPr>
          <w:rFonts w:ascii="Arabic Typesetting" w:eastAsia="Times New Roman" w:hAnsi="Arabic Typesetting" w:cs="Arabic Typesetting"/>
          <w:b/>
          <w:bCs/>
          <w:sz w:val="24"/>
          <w:szCs w:val="24"/>
          <w:lang w:val="en-GB" w:eastAsia="x-none"/>
        </w:rPr>
      </w:pPr>
    </w:p>
    <w:p w:rsidR="006C385B" w:rsidRPr="001305E9" w:rsidRDefault="006C385B" w:rsidP="006C385B">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6C385B" w:rsidRPr="001305E9" w:rsidRDefault="006C385B" w:rsidP="006C385B">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C385B"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C385B" w:rsidRPr="001305E9" w:rsidRDefault="006C385B" w:rsidP="00D135B6">
            <w:pPr>
              <w:pStyle w:val="ListParagraph"/>
              <w:numPr>
                <w:ilvl w:val="0"/>
                <w:numId w:val="6"/>
              </w:numPr>
              <w:spacing w:after="0" w:line="240" w:lineRule="auto"/>
              <w:rPr>
                <w:rFonts w:ascii="Arabic Typesetting" w:hAnsi="Arabic Typesetting" w:cs="Arabic Typesetting"/>
                <w:sz w:val="24"/>
                <w:szCs w:val="24"/>
              </w:rPr>
            </w:pPr>
            <w:r w:rsidRPr="001305E9">
              <w:rPr>
                <w:rFonts w:ascii="Arabic Typesetting" w:hAnsi="Arabic Typesetting" w:cs="Arabic Typesetting"/>
                <w:sz w:val="24"/>
                <w:szCs w:val="24"/>
              </w:rPr>
              <w:t>Howie, F. (2003). Managing the tourist destination. Continuum: London.</w:t>
            </w:r>
          </w:p>
          <w:p w:rsidR="006C385B" w:rsidRPr="001305E9" w:rsidRDefault="006C385B" w:rsidP="00D135B6">
            <w:pPr>
              <w:pStyle w:val="ListParagraph"/>
              <w:numPr>
                <w:ilvl w:val="0"/>
                <w:numId w:val="6"/>
              </w:numPr>
              <w:spacing w:after="0" w:line="240" w:lineRule="auto"/>
              <w:rPr>
                <w:rFonts w:ascii="Arabic Typesetting" w:hAnsi="Arabic Typesetting" w:cs="Arabic Typesetting"/>
                <w:sz w:val="24"/>
                <w:szCs w:val="24"/>
              </w:rPr>
            </w:pPr>
            <w:r w:rsidRPr="001305E9">
              <w:rPr>
                <w:rFonts w:ascii="Arabic Typesetting" w:hAnsi="Arabic Typesetting" w:cs="Arabic Typesetting"/>
                <w:sz w:val="24"/>
                <w:szCs w:val="24"/>
              </w:rPr>
              <w:t>Hu, Y. and Ritchie, J. (1993). Measuring Destination Attractiveness: A Contextual Approach. Journal of Travel Research, 32(3), 25-34.</w:t>
            </w:r>
          </w:p>
          <w:p w:rsidR="006C385B" w:rsidRPr="001305E9" w:rsidRDefault="006C385B" w:rsidP="00D135B6">
            <w:pPr>
              <w:pStyle w:val="ListParagraph"/>
              <w:numPr>
                <w:ilvl w:val="0"/>
                <w:numId w:val="6"/>
              </w:numPr>
              <w:spacing w:after="0" w:line="240" w:lineRule="auto"/>
              <w:rPr>
                <w:rFonts w:ascii="Arabic Typesetting" w:hAnsi="Arabic Typesetting" w:cs="Arabic Typesetting"/>
                <w:sz w:val="24"/>
                <w:szCs w:val="24"/>
              </w:rPr>
            </w:pPr>
            <w:proofErr w:type="spellStart"/>
            <w:r w:rsidRPr="001305E9">
              <w:rPr>
                <w:rFonts w:ascii="Arabic Typesetting" w:hAnsi="Arabic Typesetting" w:cs="Arabic Typesetting"/>
                <w:sz w:val="24"/>
                <w:szCs w:val="24"/>
              </w:rPr>
              <w:t>Kirshenblatt-Gimblett</w:t>
            </w:r>
            <w:proofErr w:type="spellEnd"/>
            <w:r w:rsidRPr="001305E9">
              <w:rPr>
                <w:rFonts w:ascii="Arabic Typesetting" w:hAnsi="Arabic Typesetting" w:cs="Arabic Typesetting"/>
                <w:sz w:val="24"/>
                <w:szCs w:val="24"/>
              </w:rPr>
              <w:t xml:space="preserve">, B. (1998). Destination culture: tourism, museums, and heritage. Berkeley: University of California Press. </w:t>
            </w:r>
          </w:p>
          <w:p w:rsidR="006C385B" w:rsidRPr="001305E9" w:rsidRDefault="006C385B" w:rsidP="00D135B6">
            <w:pPr>
              <w:pStyle w:val="ListParagraph"/>
              <w:numPr>
                <w:ilvl w:val="0"/>
                <w:numId w:val="6"/>
              </w:numPr>
              <w:spacing w:after="0" w:line="240" w:lineRule="auto"/>
              <w:rPr>
                <w:rFonts w:ascii="Arabic Typesetting" w:hAnsi="Arabic Typesetting" w:cs="Arabic Typesetting"/>
                <w:sz w:val="24"/>
                <w:szCs w:val="24"/>
                <w:rtl/>
              </w:rPr>
            </w:pPr>
            <w:r w:rsidRPr="001305E9">
              <w:rPr>
                <w:rFonts w:ascii="Arabic Typesetting" w:hAnsi="Arabic Typesetting" w:cs="Arabic Typesetting"/>
                <w:sz w:val="24"/>
                <w:szCs w:val="24"/>
              </w:rPr>
              <w:t xml:space="preserve">Page, S.J. (2003). Tourism Management: Managing </w:t>
            </w:r>
            <w:proofErr w:type="gramStart"/>
            <w:r w:rsidRPr="001305E9">
              <w:rPr>
                <w:rFonts w:ascii="Arabic Typesetting" w:hAnsi="Arabic Typesetting" w:cs="Arabic Typesetting"/>
                <w:sz w:val="24"/>
                <w:szCs w:val="24"/>
              </w:rPr>
              <w:t>For</w:t>
            </w:r>
            <w:proofErr w:type="gramEnd"/>
            <w:r w:rsidRPr="001305E9">
              <w:rPr>
                <w:rFonts w:ascii="Arabic Typesetting" w:hAnsi="Arabic Typesetting" w:cs="Arabic Typesetting"/>
                <w:sz w:val="24"/>
                <w:szCs w:val="24"/>
              </w:rPr>
              <w:t xml:space="preserve"> Change. Oxford: Butterworth Heinemann</w:t>
            </w:r>
          </w:p>
          <w:p w:rsidR="006C385B" w:rsidRPr="001305E9" w:rsidRDefault="006C385B" w:rsidP="00D135B6">
            <w:pPr>
              <w:tabs>
                <w:tab w:val="left" w:pos="1686"/>
              </w:tabs>
              <w:bidi/>
              <w:spacing w:after="0" w:line="240" w:lineRule="auto"/>
              <w:rPr>
                <w:rFonts w:ascii="Arabic Typesetting" w:eastAsia="Times New Roman" w:hAnsi="Arabic Typesetting" w:cs="Arabic Typesetting"/>
                <w:sz w:val="24"/>
                <w:szCs w:val="24"/>
              </w:rPr>
            </w:pPr>
          </w:p>
        </w:tc>
      </w:tr>
    </w:tbl>
    <w:p w:rsidR="006C385B" w:rsidRPr="001305E9" w:rsidRDefault="006C385B" w:rsidP="006C385B">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C385B" w:rsidRPr="001305E9" w:rsidTr="00D135B6">
        <w:tc>
          <w:tcPr>
            <w:tcW w:w="10008" w:type="dxa"/>
          </w:tcPr>
          <w:p w:rsidR="006C385B" w:rsidRPr="001305E9" w:rsidRDefault="006C385B" w:rsidP="00D135B6">
            <w:pPr>
              <w:bidi/>
              <w:spacing w:after="0" w:line="240" w:lineRule="auto"/>
              <w:rPr>
                <w:rFonts w:ascii="Arabic Typesetting" w:eastAsia="Times New Roman" w:hAnsi="Arabic Typesetting" w:cs="Arabic Typesetting"/>
                <w:sz w:val="24"/>
                <w:szCs w:val="24"/>
                <w:lang w:val="en-GB"/>
              </w:rPr>
            </w:pPr>
          </w:p>
          <w:p w:rsidR="006C385B" w:rsidRPr="001305E9" w:rsidRDefault="006C385B" w:rsidP="00D135B6">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6C385B" w:rsidRPr="001305E9" w:rsidRDefault="006C385B" w:rsidP="00D135B6">
            <w:pPr>
              <w:bidi/>
              <w:spacing w:after="0" w:line="240" w:lineRule="auto"/>
              <w:rPr>
                <w:rFonts w:ascii="Arabic Typesetting" w:eastAsia="Times New Roman" w:hAnsi="Arabic Typesetting" w:cs="Arabic Typesetting"/>
                <w:sz w:val="24"/>
                <w:szCs w:val="24"/>
              </w:rPr>
            </w:pPr>
          </w:p>
        </w:tc>
      </w:tr>
    </w:tbl>
    <w:p w:rsidR="006C385B" w:rsidRPr="001305E9" w:rsidRDefault="006C385B" w:rsidP="006C385B">
      <w:pPr>
        <w:bidi/>
        <w:spacing w:after="0" w:line="240" w:lineRule="auto"/>
        <w:jc w:val="right"/>
        <w:rPr>
          <w:rFonts w:ascii="Arabic Typesetting" w:eastAsia="Times New Roman" w:hAnsi="Arabic Typesetting" w:cs="Arabic Typesetting"/>
          <w:sz w:val="24"/>
          <w:szCs w:val="24"/>
          <w:lang w:val="en-GB"/>
        </w:rPr>
      </w:pPr>
    </w:p>
    <w:p w:rsidR="006C385B" w:rsidRPr="001305E9" w:rsidRDefault="006C385B" w:rsidP="006C385B">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6C385B" w:rsidRPr="001305E9" w:rsidRDefault="006C385B" w:rsidP="006C385B">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C385B" w:rsidRPr="001305E9" w:rsidRDefault="006C385B" w:rsidP="006C385B">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C385B" w:rsidRPr="001305E9" w:rsidRDefault="006C385B" w:rsidP="006C385B">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C385B" w:rsidRPr="001305E9" w:rsidRDefault="006C385B" w:rsidP="006C385B">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6C385B" w:rsidRPr="001305E9" w:rsidRDefault="006C385B" w:rsidP="006C385B">
      <w:pPr>
        <w:rPr>
          <w:rFonts w:ascii="Arabic Typesetting" w:hAnsi="Arabic Typesetting" w:cs="Arabic Typesetting"/>
          <w:sz w:val="24"/>
          <w:szCs w:val="24"/>
        </w:rPr>
      </w:pPr>
    </w:p>
    <w:p w:rsidR="00A0698B" w:rsidRDefault="00A0698B">
      <w:bookmarkStart w:id="0" w:name="_GoBack"/>
      <w:bookmarkEnd w:id="0"/>
    </w:p>
    <w:sectPr w:rsidR="00A0698B"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6C38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6C385B"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6C385B"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6C385B"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6C385B"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6C385B"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6C385B">
    <w:pPr>
      <w:pStyle w:val="Footer"/>
      <w:jc w:val="right"/>
      <w:rPr>
        <w:noProof/>
      </w:rPr>
    </w:pPr>
  </w:p>
  <w:p w:rsidR="000E41F3" w:rsidRDefault="006C385B">
    <w:pPr>
      <w:pStyle w:val="Footer"/>
      <w:jc w:val="right"/>
      <w:rPr>
        <w:noProof/>
      </w:rPr>
    </w:pPr>
  </w:p>
  <w:p w:rsidR="00FE6762" w:rsidRDefault="006C385B" w:rsidP="00FE6762">
    <w:pPr>
      <w:pStyle w:val="Footer"/>
      <w:bidi/>
      <w:jc w:val="right"/>
    </w:pPr>
  </w:p>
  <w:p w:rsidR="00CF081D" w:rsidRDefault="006C385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6C38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6C385B">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6C385B" w:rsidP="00FE6762">
    <w:pPr>
      <w:pStyle w:val="Header"/>
      <w:jc w:val="center"/>
      <w:rPr>
        <w:rFonts w:ascii="Sakkal Majalla" w:hAnsi="Sakkal Majalla" w:cs="Sakkal Majalla"/>
        <w:b/>
        <w:bCs/>
        <w:szCs w:val="28"/>
      </w:rPr>
    </w:pPr>
  </w:p>
  <w:p w:rsidR="005225C7" w:rsidRDefault="006C38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B597E"/>
    <w:multiLevelType w:val="hybridMultilevel"/>
    <w:tmpl w:val="C15E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17714"/>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B5D52"/>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C0"/>
    <w:rsid w:val="006C385B"/>
    <w:rsid w:val="00A0698B"/>
    <w:rsid w:val="00AB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AC35-720C-4413-8C1B-2E8847D0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6C385B"/>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6C385B"/>
  </w:style>
  <w:style w:type="paragraph" w:styleId="Footer">
    <w:name w:val="footer"/>
    <w:basedOn w:val="Normal"/>
    <w:link w:val="FooterChar"/>
    <w:uiPriority w:val="99"/>
    <w:semiHidden/>
    <w:unhideWhenUsed/>
    <w:rsid w:val="006C3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85B"/>
  </w:style>
  <w:style w:type="character" w:styleId="PageNumber">
    <w:name w:val="page number"/>
    <w:basedOn w:val="DefaultParagraphFont"/>
    <w:rsid w:val="006C385B"/>
  </w:style>
  <w:style w:type="paragraph" w:styleId="ListParagraph">
    <w:name w:val="List Paragraph"/>
    <w:basedOn w:val="Normal"/>
    <w:uiPriority w:val="34"/>
    <w:qFormat/>
    <w:rsid w:val="006C385B"/>
    <w:pPr>
      <w:ind w:left="720"/>
      <w:contextualSpacing/>
    </w:pPr>
  </w:style>
  <w:style w:type="paragraph" w:customStyle="1" w:styleId="ps1Char">
    <w:name w:val="ps1 Char"/>
    <w:basedOn w:val="Normal"/>
    <w:link w:val="ps1CharChar"/>
    <w:autoRedefine/>
    <w:rsid w:val="006C385B"/>
    <w:pPr>
      <w:keepNext/>
      <w:tabs>
        <w:tab w:val="left" w:pos="576"/>
        <w:tab w:val="left" w:pos="1152"/>
        <w:tab w:val="left" w:pos="1728"/>
        <w:tab w:val="left" w:pos="2304"/>
      </w:tabs>
      <w:bidi/>
      <w:spacing w:after="0" w:line="240" w:lineRule="auto"/>
    </w:pPr>
    <w:rPr>
      <w:rFonts w:ascii="Simplified Arabic" w:eastAsia="Times New Roman" w:hAnsi="Simplified Arabic" w:cs="Simplified Arabic"/>
      <w:lang w:val="en-GB" w:eastAsia="x-none" w:bidi="ar-JO"/>
    </w:rPr>
  </w:style>
  <w:style w:type="character" w:customStyle="1" w:styleId="ps1CharChar">
    <w:name w:val="ps1 Char Char"/>
    <w:link w:val="ps1Char"/>
    <w:rsid w:val="006C385B"/>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CFF9E-D3A8-44C0-A3B7-3F800C909CF0}"/>
</file>

<file path=customXml/itemProps2.xml><?xml version="1.0" encoding="utf-8"?>
<ds:datastoreItem xmlns:ds="http://schemas.openxmlformats.org/officeDocument/2006/customXml" ds:itemID="{D1D04311-9A1F-40AA-98B4-90E6C5357C20}"/>
</file>

<file path=customXml/itemProps3.xml><?xml version="1.0" encoding="utf-8"?>
<ds:datastoreItem xmlns:ds="http://schemas.openxmlformats.org/officeDocument/2006/customXml" ds:itemID="{932D98CA-3F41-497C-AC7A-0C3E20B4A6E1}"/>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2020-02-17T08:26:00Z</dcterms:created>
  <dcterms:modified xsi:type="dcterms:W3CDTF">2020-02-17T08:26:00Z</dcterms:modified>
</cp:coreProperties>
</file>